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E" w:rsidRPr="004C3EFE" w:rsidRDefault="004C3EFE" w:rsidP="004C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4800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color w:val="FF4800"/>
          <w:sz w:val="17"/>
          <w:szCs w:val="17"/>
          <w:lang w:eastAsia="pl-PL"/>
        </w:rPr>
        <w:t>Karta praw pacjenta</w:t>
      </w:r>
    </w:p>
    <w:p w:rsidR="004C3EFE" w:rsidRPr="004C3EFE" w:rsidRDefault="000F3832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hyperlink r:id="rId4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17"/>
            <w:lang w:eastAsia="pl-PL"/>
          </w:rPr>
          <w:t>Prawo pacjenta do świadczeń zdrowotnych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świadczeń zdrowotnych odpowiadających wymaganiom aktualnej wiedzy medycznej.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Pacjent ma prawo, w sytuacji ograniczonych możliwości udzielenia odpowiednich świadczeń zdrowotnych, do przejrzystej, obiektywnej, opartej na kryteriach medycznych, procedury ustalającej kolejność dostępu do tych świadczeń.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Pacjent ma prawo żądać, aby udzielający mu świadczeń zdrowotnych: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lekarz zasięgnął opinii innego lekarza lub zwołał konsylium lekarskie;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pielęgniarka (położna) zasięgnęła opinii innej pielęgniarki (położnej).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Lekarz może odmówić zwołania konsylium lekarskiego lub zasięgnięcia opinii innego lekarza, jeżeli uzna, że żądanie, o którym mowa w ust. 3, jest bezzasadne.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Żądanie, o którym mowa w ust. 3, oraz odmowę, o której mowa w ust. 4, odnotowuje się w dokumentacji medycznej.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Przepisy ust. 4 i 5 stosuje się do pielęgniarki (położnej) w zakresie zasięgania opinii innej pielęgniarki (położnej).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natychmiastowego udzielenia świadczeń zdrowotnych ze względu na zagrożenie zdrowia lub życia.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porodu pacjentka ma prawo do uzyskania świadczeń zdrowotnych związanych z porodem.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8.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Pacjent ma prawo do świadczeń zdrowotnych udzielanych z należytą starannością przez podmioty udzielające świadczeń zdrowotnych w warunkach odpowiadających określonym w odrębnych przepisach wymaganiom fachowym i sanitarnym. Przy udzielaniu świadczeń zdrowotnych osoby wykonujące zawód medyczny kierują się zasadami etyki zawodowej określonymi przez właściwe samorządy zawodów medycznych.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do informacji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informacji o swoim stanie zdrowia.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Pacjent, w tym małoletni, który ukończył 16 lat, lub jego ustawowy przedstawiciel mają prawo do uzyskania od lekarza przystępnej informacji o stanie zdrowia pacjenta, rozpoznaniu, proponowanych oraz możliwych metodach diagnostycznych i leczniczych, dających się przewidzieć następstwach ich zastosowania albo zaniechania, wynikach leczenia oraz rokowaniu.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3. Pacjent lub jego ustawowy przedstawiciel mają prawo do wyrażenia zgody na udzielenie informacji wymienionych w ust. 2 innym osobom.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Pacjent ma prawo żądać, aby lekarz nie udzielił mu informacji, o której mowa w ust. 2.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 uzyskaniu informacji, o których mowa w ust. 2, pacjent ma prawo przedstawić lekarzowi swoje zdanie w tym zakresie.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określonym w art. 31 ust. 4 ustawy z dnia 5 grudnia 1996 r. o zawodach lekarza i lekarza dentysty (Dz. U. z 2008 r. Nr 136, poz. 857), pacjent ma prawo żądać, aby lekarz udzielił mu informacji, o której mowa w ust. 2, w pełnym zakresie.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Pacjent małoletni, który nie ukończył 16 lat, ma prawo do uzyskania od lekarza informacji, o których mowa w ust. 2, w zakresie i formie potrzebnej do prawidłowego przebiegu procesu diagnostycznego lub terapeutycznego.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Pacjent, w tym małoletni, który ukończył 16 lat, lub jego ustawowy przedstawiciel mają prawo do uzyskania od pielęgniarki, położnej przystępnej informacji o jego pielęgnacji i zabiegach pielęgniarskich.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o którym mowa w art. 38 ust. 1 ustawy z dnia 5 grudnia 1996 r. o zawodach lekarza i lekarza dentysty, pacjent,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informacji o prawach pacjenta określonych w niniejszej ustawie oraz w przepisach odrębnych, uwzględniającej ograniczenia tych praw określone w tych przepisach. Podmiot udzielający świadczeń zdrowotnych udostępnia tę informację w formie pisemnej, poprzez umieszczenie jej w swoim lokalu, w miejscu ogólnodostępnym.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Przepisu ust. 1 zdanie drugie nie stosuje się do wykonywanych wyłącznie w miejscu wezwania indywidualnych praktyk lekarskich, indywidualnych specjalistycznych praktyk lekarskich, indywidualnych praktyk pielęgniarek, położnych i indywidualnych specjalistycznych praktyk pielęgniarek, położnych.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pacjenta niemogącego się poruszać informację, o której mowa w ust. 1, udostępnia się w sposób umożliwiający zapoznanie się z nią w pomieszczeniu, w którym pacjent przebywa.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12.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Pacjent ma prawo do informacji o rodzaju i zakresie świadczeń zdrowotnych udzielanych przez podmiot udzielający świadczeń zdrowotnych, w tym o profilaktycznych programach zdrowotnych finansowanych ze środków publicznych, 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realizowanych przez ten podmiot. Przepisy art. 11 ust. 1 zdanie drugie i ust. 3 stosuje się odpowiednio.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tajemnicy informacji z nim związanych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13. 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 ma prawo do zachowania w tajemnicy przez osoby wykonujące zawód medyczny, w tym udzielające mu świadczeń zdrowotnych, informacji z nim związanych, a uzyskanych w związku z wykonywaniem zawodu medycznego.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14.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celu realizacji prawa, o którym mowa w art. 13, osoby wykonujące zawód medyczny są obowiązane zachować w tajemnicy informacje związane z pacjentem, w szczególności ze stanem zdrowia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Przepisu ust. 1 nie stosuje się, w przypadku gdy: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tak stanowią przepisy odrębnych ustaw;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zachowanie tajemnicy może stanowić niebezpieczeństwo dla życia lub zdrowia pacjenta lub innych osób;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pacjent lub jego przedstawiciel ustawowy wyraża zgodę na ujawnienie tajemnicy;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zachodzi potrzeba przekazania niezbędnych informacji o pacjencie związanych z udzielaniem świadczeń zdrowotnych innym osobom wykonującym zawód medyczny, uczestniczącym w udzielaniu tych świadczeń.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Osoby wykonujące zawód medyczny, udzielające świadczeń zdrowotnych, z wyjątkiem przypadków, o których mowa w ust. 2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1-3, są związane tajemnicą również po śmierci pacjenta.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wyrażenia zgody na udzielenie świadczeń zdrowotnych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niniejszego rozdziału stosuje się do wyrażenia zgody na udzielenie świadczeń zdrowotnych albo odmowy takiej zgody, jeżeli przepisy odrębnych ustaw nie stanowią inaczej.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16.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Pacjent ma prawo do wyrażenia zgody na udzielenie określonych świadczeń zdrowotnych lub odmowy takiej zgody, po uzyskaniu informacji w zakresie określonym w art. 9.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17.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Pacjent, w tym małoletni, który ukończył 16 lat, ma prawo do wyrażenia zgody na przeprowadzenie badania lub udzielenie innych świadczeń zdrowotnych przez lekarza.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Przedstawiciel ustawowy pacjenta małoletniego, całkowicie ubezwłasnowolnionego lub niezdolnego do świadomego wyrażenia zgody, ma prawo do wyrażenia zgody, o której mowa w ust. 1. W przypadku braku przedstawiciela ustawowego prawo to, w odniesieniu do badania, może wykonać opiekun faktyczny.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Pacjent małoletni, który ukończył 16 lat, osoba ubezwłasnowolniona albo pacjent 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chory psychicznie lub upośledzony umysłowo, lecz dysponujący dostatecznym rozeznaniem, ma prawo do wyrażenia sprzeciwu co do udzielenia świadczenia zdrowotnego, pomimo zgody przedstawiciela ustawowego lub opiekuna faktycznego. W takim przypadku wymagane jest zezwolenie sądu opiekuńczego.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Zgoda oraz sprzeciw, o których mowa w ust. 1-3, mogą być wyrażone ustnie albo poprzez takie zachowanie osób wymienionych w tych przepisach, które w sposób niebudzący wątpliwości wskazuje na wolę poddania się proponowanym przez lekarza czynnościom albo brak takiej woli.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przypadku zabiegu operacyjnego albo zastosowania metody leczenia lub diagnostyki stwarzających podwyższone ryzyko dla pacjenta, zgodę, o której mowa w art. 17 ust. 1, wyraża się w formie pisemnej. Do wyrażania zgody oraz sprzeciwu stosuje się art. 17 ust. 2 i 3.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 wyrażeniem zgody w sposób określony w ust. 1 pacjent ma prawo do uzyskania informacji, o której mowa w art. 9 ust. 2.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Przepisy art. 17 ust. 2-4 stosuje się odpowiednio.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19.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przeprowadzenia badania lub udzielenia innych świadczeń zdrowotnych przez lekarza pomimo braku zgody albo wobec zgłoszenia sprzeciwu, o których mowa w art. 17 i 18, określają przepisy art. 33 i art. 34 ust. 6 ustawy z dnia 5 grudnia 1996 r. o zawodach lekarza i lekarza dentysty.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do poszanowania intymności i godności pacjenta</w:t>
        </w:r>
      </w:hyperlink>
    </w:p>
    <w:p w:rsidR="004C3EFE" w:rsidRPr="004C3EFE" w:rsidRDefault="004C3EFE" w:rsidP="004C3E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20.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poszanowania intymności i godności, w szczególności w czasie udzielania mu świadczeń zdrowotnych.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Prawo do poszanowania godności obejmuje także prawo do umierania w spokoju i godności. Pacjent znajdujący się w stanie terminalnym ma prawo do świadczeń zdrowotnych zapewniających łagodzenie bólu i innych cierpień.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Przy udzielaniu świadczeń zdrowotnych może być obecna osoba bliska.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Osoba wykonująca zawód medyczny udzielająca świadczeń zdrowotnych pacjentowi może odmówić obecności osoby bliskiej przy udzielaniu świadczeń zdrowotnych, w przypadku istnienia prawdopodobieństwa wystąpienia zagrożenia epidemicznego lub ze względu na bezpieczeństwo zdrowotne pacjenta. Odmowę odnotowuje się w dokumentacji medycznej.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celu realizacji prawa, o którym mowa w art. 20 ust. 1, osoba wykonująca zawód medyczny ma obowiązek postępować w sposób zapewniający poszanowanie intymności i godności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Osoby wykonujące zawód medyczny, inne niż udzielające świadczeń zdrowotnych, uczestniczą przy udzielaniu tych świadczeń tylko wtedy, gdy jest to niezbędne ze względu na rodzaj świadczenia. Uczestnictwo, a także obecność innych osób wymaga zgody pacjenta, a w przypadku pacjenta małoletniego, całkowicie ubezwłasnowolnionego lub niezdolnego do świadomego wyrażenia zgody, jego przedstawiciela ustawowego, i osoby wykonującej zawód medyczny, udzielającej świadczenia zdrowotnego.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dokumentacji medycznej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23.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dostępu do dokumentacji medycznej dotyczącej jego stanu zdrowia oraz udzielonych mu świadczeń zdrowotnych.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Dane zawarte w dokumentacji medycznej podlegają ochronie określonej w niniejszej ustawie oraz w przepisach odrębnych.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24.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celu realizacji prawa, o którym mowa w art. 23 ust. 1, podmiot udzielający świadczeń zdrowotnych jest obowiązany prowadzić, przechowywać i udostępniać dokumentację medyczną w sposób określony w niniejszym rozdziale oraz zapewnić ochronę danych zawartych w tej dokumentacji.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Lekarze, pielęgniarki i położne są uprawnieni do uzyskiwania i przetwarzania danych zawartych w dokumentacji medycznej, o których mowa w art. 25.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25.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medyczna zawiera co najmniej: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oznaczenie pacjenta, pozwalające na ustalenie jego tożsamości: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nazwisko i imię (imiona),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datę urodzenia,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oznaczenie płci,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adres miejsca zamieszkania,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numer PESEL, jeżeli został nadany, w przypadku noworodka - numer PESEL matki, a w przypadku osób, które nie mają nadanego numeru PESEL - rodzaj i numer dokumentu potwierdzającego tożsamość,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 przypadku gdy pacjentem jest osoba małoletnia, całkowicie ubezwłasnowolniona lub niezdolna do świadomego wyrażenia zgody - nazwisko i imię (imiona) przedstawiciela ustawowego oraz adres jego miejsca zamieszkania;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oznaczenie podmiotu udzielającego świadczeń zdrowotnych ze wskazaniem komórki organizacyjnej, w której udzielono świadczeń zdrowotnych;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opis stanu zdrowia pacjenta lub udzielonych mu świadczeń zdrowotnych;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datę sporządzenia.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26.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Podmiot udzielający świadczeń zdrowotnych udostępnia dokumentację medyczną pacjentowi lub jego przedstawicielowi ustawowemu, bądź osobie upoważnionej przez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 śmierci pacjenta, prawo wglądu w dokumentację medyczną ma osoba 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upoważniona przez pacjenta za życia.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Podmiot udzielający świadczeń zdrowotnych udostępnia dokumentację medyczną również: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podmiotom udzielającym świadczeń zdrowotnych, jeżeli dokumentacja ta jest niezbędna do zapewnienia ciągłości świadczeń zdrowotnych;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organom władzy publicznej, Narodowemu Funduszowi Zdrowia, organom samorządu zawodów medycznych oraz konsultantom krajowym i wojewódzkim, w zakresie niezbędnym do wykonywania przez te podmioty ich zadań, w szczególności kontroli i nadzoru;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ministrowi właściwemu do spraw zdrowia, sądom, w tym sądom dyscyplinarnym, prokuraturom, lekarzom sądowym i rzecznikom odpowiedzialności zawodowej, w związku z prowadzonym postępowaniem;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uprawnionym na mocy odrębnych ustaw organom i instytucjom, jeżeli badanie zostało przeprowadzone na ich wniosek;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organom rentowym oraz zespołom do spraw orzekania o niepełnosprawności, w związku z prowadzonym przez nie postępowaniem;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podmiotom prowadzącym rejestry usług medycznych, w zakresie niezbędnym do prowadzenia rejestrów;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zakładom ubezpieczeń, za zgodą pacjenta;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lekarzowi, pielęgniarce lub położnej, w związku z prowadzeniem procedury oceniającej podmiot udzielający świadczeń zdrowotnych na podstawie przepisów o akredytacji w ochronie zdrowia, w zakresie niezbędnym do jej przeprowadzenia.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Dokumentacja medyczna może być udostępniona także szkole wyższej lub jednostce badawczo-rozwojowej do wykorzystania dla celów naukowych, bez ujawniania nazwiska i innych danych umożliwiających identyfikację osoby, której dokumentacja dotyczy.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27.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Dokumentacja medyczna jest udostępniana: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 wglądu w siedzibie podmiotu udzielającego świadczeń zdrowotnych;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poprzez sporządzenie jej wyciągów, odpisów lub kopii;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poprzez wydanie oryginału za pokwitowaniem odbioru i z zastrzeżeniem zwrotu po wykorzystaniu, jeżeli uprawniony organ lub podmiot żąda udostępnienia oryginałów tej dokumentacji.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28.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 udostępnienie dokumentacji medycznej w sposób określony w art. 27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podmiot udzielający świadczeń zdrowotnych może pobierać opłatę.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Przepis ust. 1 nie narusza uprawnień organów rentowych określonych w art. 77 ust. 5 ustawy z dnia 13 października 1998 r. o systemie ubezpieczeń społecznych (Dz. U. z 2007 r. Nr 11, poz. 74, z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zm.1)) i art. 121 ust. 2 ustawy z dnia 17 grudnia 1998 r. o emeryturach i rentach z Funduszu Ubezpieczeń Społecznych (Dz. U. z 2004 r. Nr 39, poz. 353, z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zm.2)).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Opłaty za udostępnienie dokumentacji medycznej w sposób określony w art. 27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ustala podmiot udzielający świadczeń zdrowotnych.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Maksymalna wysokość opłaty za: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jedną stronę wyciągu lub odpisu dokumentacji medycznej - nie może przekraczać 0,002 przeciętnego wynagrodzenia w poprzednim kwartale, począwszy od pierwszego dnia następnego miesiąca po ogłoszeniu przez Prezesa Głównego Urzędu Statystycznego w Dzienniku Urzędowym Rzeczypospolitej Polskiej "Monitor Polski" na podstawie art. 20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17 grudnia 1998 r. o emeryturach i rentach z Funduszu Ubezpieczeń Społecznych;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jedną stronę kopii dokumentacji medycznej - nie może przekraczać 0,0002 przeciętnego wynagrodzenia, o którym mowa w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sporządzenie wyciągu, odpisu lub kopii dokumentacji medycznej na elektronicznym nośniku danych, jeżeli zakład prowadzi dokumentację medyczną w formie elektronicznej - nie może przekraczać 0,002 przeciętnego wynagrodzenia, o którym mowa w </w:t>
      </w:r>
      <w:proofErr w:type="spellStart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29.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Podmiot udzielający świadczeń zdrowotnych przechowuje dokumentację medyczną przez okres 20 lat, licząc od końca roku kalendarzowego, w którym dokonano ostatniego wpisu, z wyjątkiem: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dokumentacji medycznej w przypadku zgonu pacjenta na skutek uszkodzenia ciała lub zatrucia, która jest przechowywana przez okres 30 lat, licząc od końca roku kalendarzowego, w którym nastąpił zgon;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zdjęć rentgenowskich przechowywanych poza dokumentacją medyczną pacjenta, które są przechowywane przez okres 10 lat, licząc od końca roku kalendarzowego, w którym wykonano zdjęcie;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skierowań na badania lub zleceń lekarza, które są przechowywane przez okres 5 lat, licząc od końca roku kalendarzowego, w którym udzielono świadczenia będącego przedmiotem skierowania lub zlecenia;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dokumentacji medycznej dotyczącej dzieci do ukończenia 2. roku życia, która jest przechowywana przez okres 22 lat.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 upływie okresów wymienionych w ust. 1 podmiot udzielający świadczeń zdrowotnych niszczy dokumentację medyczną w sposób uniemożliwiający identyfikację pacjenta, którego dotyczyła.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30.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Minister właściwy do spraw zdrowia, po zasięgnięciu opinii Naczelnej Rady Lekarskiej, Naczelnej Rady Pielęgniarek i Położnych oraz Krajowej Rady Diagnostów Laboratoryjnych, określi, w drodze rozporządzenia, rodzaje i zakres dokumentacji medycznej oraz sposób jej przetwarzania, uwzględniając rodzaje podmiotów udzielających świadczeń zdrowotnych, a także konieczność zapewnienia realizacji prawa dostępu do dokumentacji medycznej, rzetelnego jej prowadzenia oraz ochrony danych i informacji dotyczących stanu zdrowia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Minister właściwy do spraw wewnętrznych, Minister Sprawiedliwości, w porozumieniu z ministrem właściwym do spraw zdrowia oraz po zasięgnięciu opinii Naczelnej Rady Lekarskiej, Naczelnej Rady Pielęgniarek i Położnych i Krajowej Rady Diagnostów Laboratoryjnych, oraz Minister Obrony Narodowej, w porozumieniu z ministrem właściwym do spraw zdrowia, po zasięgnięciu opinii Rady Lekarskiej Wojskowej Izby Lekarskiej, każdy w zakresie swojego działania, określi, w drodze rozporządzenia, rodzaje i zakres dokumentacji medycznej oraz sposób jej przetwarzania, uwzględniając konieczność zapewnienia realizacji prawa dostępu do 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dokumentacji medycznej, rzetelnego jej prowadzenia oraz ochrony danych i informacji dotyczących stanu zdrowia pacjenta.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zgłoszenia sprzeciwu wobec opinii albo orzeczenia lekarza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lub jego przedstawiciel ustawowy mogą wnieść sprzeciw wobec opinii albo orzeczenia określonych w art. 2 ust. 1 ustawy z dnia 5 grudnia 1996 r. o zawodach lekarza i lekarza dentysty, jeżeli opinia albo orzeczenie ma wpływ na prawa lub obowiązki pacjenta wynikające z przepisów prawa.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Sprzeciw wnosi się do Komisji Lekarskiej działającej przy Rzeczniku Praw Pacjenta, za pośrednictwem Rzecznika Praw Pacjenta, w terminie 30 dni od dnia wydania opinii albo orzeczenia przez lekarza orzekającego o stanie zdrowia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Sprzeciw wymaga uzasadnienia, w tym wskazania przepisu prawa, z którego wynikają prawa lub obowiązki, o których mowa w ust. 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niespełnienia wymagań określonych w ust. 3 sprzeciw jest zwracany osobie, która go wniosła.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Komisja Lekarska na podstawie dokumentacji medycznej oraz, w miarę potrzeby, po przeprowadzeniu badania pacjenta, wydaje orzeczenie niezwłocznie, nie później niż w terminie 30 dni od dnia wniesienia sprzeciwu.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Komisja Lekarska wydaje orzeczenie bezwzględną większością głosów w obecności pełnego składu tej komisji.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Od rozstrzygnięcia Komisji Lekarskiej nie przysługuje odwołanie.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Do postępowania przed Komisją Lekarską nie stosuje się przepisów Kodeksu postępowania administracyjnego.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Przepisów ust. 1-8 nie stosuje się w przypadku postępowania odwoławczego w odniesieniu do opinii i orzeczeń, uregulowanego w odrębnych przepisach.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32.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skład Komisji Lekarskiej wchodzi trzech lekarzy powołanych przez Rzecznika Praw Pacjenta z listy, o której mowa w ust. 2, w tym dwóch tej samej specjalności, co lekarz, który wydał opinię albo orzeczenie, o których mowa w art. 31 ust. 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Konsultanci krajowi, w porozumieniu z właściwymi konsultantami wojewódzkimi, opracowują raz w roku w terminie do dnia 30 marca, listę lekarzy w danej dziedzinie medycyny, którzy mogą być członkami Komisji Lekarskiej.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tytułu uczestnictwa w Komisji Lekarskiej lekarzowi przysługuje wynagrodzenie, które ustala Rzecznik Praw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Koszty działania Komisji Lekarskiej są finansowane z budżetu państwa, z części będącej w dyspozycji Rzecznika Praw Pacjenta.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Minister właściwy do spraw zdrowia, po zasięgnięciu opinii Naczelnej Rady Lekarskiej, określi, w drodze rozporządzenia, sposób działania Komisji Lekarskiej uwzględniając efektywność realizacji praw pacjenta.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poszanowania życia prywatnego i rodzinnego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33.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w stacjonarnym zakładzie opieki zdrowotnej ma prawo do kontaktu osobistego, telefonicznego lub korespondencyjnego z innymi osobami.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Pacjent ma prawo do odmowy kontaktu z osobami wymienionymi w ust. 1.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34.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ma prawo do dodatkowej opieki pielęgnacyjnej.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Przez dodatkową opiekę pielęgnacyjną, o której mowa w ust. 1, rozumie się opiekę, która nie polega na udzielaniu świadczeń zdrowotnych, w tym także opiekę sprawowaną nad pacjentką w warunkach ciąży, porodu i połogu.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35.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Pacjent ponosi koszty realizacji praw, o których mowa w art. 33 ust. 1 i art. 34 ust. 1, jeżeli realizacja tych praw skutkuje kosztami poniesionymi przez stacjonarny zakład opieki zdrowotnej.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Wysokość opłaty rekompensującej koszty, o których mowa w ust. 1, ustala kierownik zakładu, uwzględniając rzeczywiste koszty realizacji praw, o których mowa w art. 33 ust. 1 i art. 34 ust. 1.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Informacja o wysokości opłaty, o której mowa w ust. 2, oraz sposobie jej ustalenia jest jawna i udostępniana w lokalu stacjonarnego zakładu opieki zdrowotnej.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opieki duszpasterskiej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36.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Pacjent w stacjonarnym zakładzie opieki zdrowotnej ma prawo do opieki duszpasterskiej.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37.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 pogorszenia się stanu zdrowia lub zagrożenia życia, stacjonarny zakład opieki zdrowotnej jest obowiązany umożliwić pacjentowi kontakt z duchownym.</w:t>
      </w:r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38.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Stacjonarny zakład opieki zdrowotnej ponosi koszty realizacji praw pacjenta, o których mowa w art. 36 i 37, chyba że przepisy odrębne stanowią inaczej.</w:t>
      </w:r>
    </w:p>
    <w:p w:rsidR="004C3EFE" w:rsidRPr="004C3EFE" w:rsidRDefault="000F3832" w:rsidP="004C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4C3EFE" w:rsidRPr="004C3EFE">
          <w:rPr>
            <w:rFonts w:ascii="Times New Roman" w:eastAsia="Times New Roman" w:hAnsi="Times New Roman" w:cs="Times New Roman"/>
            <w:b/>
            <w:bCs/>
            <w:color w:val="27262C"/>
            <w:sz w:val="24"/>
            <w:szCs w:val="24"/>
            <w:lang w:eastAsia="pl-PL"/>
          </w:rPr>
          <w:t>Prawo pacjenta do przechowywania rzeczy wartościowych w depozycie</w:t>
        </w:r>
      </w:hyperlink>
    </w:p>
    <w:p w:rsidR="004C3EFE" w:rsidRPr="004C3EFE" w:rsidRDefault="004C3EFE" w:rsidP="004C3EF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39.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Pacjent w stacjonarnym zakładzie opieki zdrowotnej ma prawo do przechowywania rzeczy wartościowych w depozycie. Koszty realizacji tego prawa ponosi stacjonarny zakład opieki zdrowotnej, chyba że przepisy odrębne stanowią inaczej.</w:t>
      </w:r>
    </w:p>
    <w:p w:rsidR="004C3EFE" w:rsidRPr="004C3EFE" w:rsidRDefault="004C3EFE" w:rsidP="004C3E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 40.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 właściwy do spraw zdrowia określi, w drodze rozporządzenia: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zakres spisu przedmiotów oddawanych do depozytu,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sposób zabezpieczenia przedmiotów oddanych do depozytu,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sposób i warunki prowadzenia i przechowywania księgi depozytów</w:t>
      </w:r>
      <w:r w:rsidRPr="004C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uwzględniając zapewnienie właściwej realizacji prawa pacjenta, o którym mowa w art. 39.</w:t>
      </w:r>
    </w:p>
    <w:p w:rsidR="004C3EFE" w:rsidRPr="004C3EFE" w:rsidRDefault="004C3EFE" w:rsidP="004C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4C3EF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:rsidR="007A7AD5" w:rsidRDefault="007A7AD5"/>
    <w:sectPr w:rsidR="007A7AD5" w:rsidSect="007A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3EFE"/>
    <w:rsid w:val="0008272D"/>
    <w:rsid w:val="000F3832"/>
    <w:rsid w:val="004C3EFE"/>
    <w:rsid w:val="007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D5"/>
  </w:style>
  <w:style w:type="paragraph" w:styleId="Nagwek2">
    <w:name w:val="heading 2"/>
    <w:basedOn w:val="Normalny"/>
    <w:link w:val="Nagwek2Znak"/>
    <w:uiPriority w:val="9"/>
    <w:qFormat/>
    <w:rsid w:val="004C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3E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decznatroska.pl/index.php/karta" TargetMode="External"/><Relationship Id="rId13" Type="http://schemas.openxmlformats.org/officeDocument/2006/relationships/hyperlink" Target="http://www.serdecznatroska.pl/index.php/kar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decznatroska.pl/index.php/karta" TargetMode="External"/><Relationship Id="rId12" Type="http://schemas.openxmlformats.org/officeDocument/2006/relationships/hyperlink" Target="http://www.serdecznatroska.pl/index.php/ka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decznatroska.pl/index.php/karta" TargetMode="External"/><Relationship Id="rId11" Type="http://schemas.openxmlformats.org/officeDocument/2006/relationships/hyperlink" Target="http://www.serdecznatroska.pl/index.php/karta" TargetMode="External"/><Relationship Id="rId5" Type="http://schemas.openxmlformats.org/officeDocument/2006/relationships/hyperlink" Target="http://www.serdecznatroska.pl/index.php/kar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rdecznatroska.pl/index.php/karta" TargetMode="External"/><Relationship Id="rId4" Type="http://schemas.openxmlformats.org/officeDocument/2006/relationships/hyperlink" Target="http://www.serdecznatroska.pl/index.php/karta" TargetMode="External"/><Relationship Id="rId9" Type="http://schemas.openxmlformats.org/officeDocument/2006/relationships/hyperlink" Target="http://www.serdecznatroska.pl/index.php/kar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3227</Words>
  <Characters>19368</Characters>
  <Application>Microsoft Office Word</Application>
  <DocSecurity>0</DocSecurity>
  <Lines>161</Lines>
  <Paragraphs>45</Paragraphs>
  <ScaleCrop>false</ScaleCrop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2020-09-13T00:05:00Z</dcterms:created>
  <dcterms:modified xsi:type="dcterms:W3CDTF">2020-09-13T00:05:00Z</dcterms:modified>
</cp:coreProperties>
</file>